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BOSS1R/BOSS BHT3/BHT1 CODING INSTRUCTIONS</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Programming the transmitter into you motor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For Overhead/Panel motors, remove the two screws located on the bottom side of the faceplate to locate the grey colored box. Move the window to access the Program Switch. With the power turned on to the unit, press the program switch until the coding light (Yellow) comes on.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For Roller Door motors, remove the box from the wall, and locate the Program Switch on the back.</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Push the button on the remote control that you wish to operate the door. The Green LED will be blinking. Push it again, the Green LED should go steady, then the yellow LED will turn off.</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Now test if it has been coded in by pressing the button on the transmitter.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To delete all of the transmitters that have been coded into the motor: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Turn off power to main unit.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Push and hold down Programme Switch (see above if you are unsure where to find this).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Whilst still holding down the switch, turn power back on the unit, keeping it held down until the Yellow LED comes 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Red LED will come on, hold down for at least three seconds and release.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Test your handsets to make sure that none of you remotes still work.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