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dobe Gothic Std B" w:hAnsi="Adobe Gothic Std B" w:cs="Adobe Gothic Std B" w:eastAsia="Adobe Gothic Std B"/>
          <w:color w:val="auto"/>
          <w:spacing w:val="0"/>
          <w:position w:val="0"/>
          <w:sz w:val="22"/>
          <w:shd w:fill="auto" w:val="clear"/>
        </w:rPr>
      </w:pPr>
      <w:r>
        <w:object w:dxaOrig="2003" w:dyaOrig="731">
          <v:rect xmlns:o="urn:schemas-microsoft-com:office:office" xmlns:v="urn:schemas-microsoft-com:vml" id="rectole0000000000" style="width:100.150000pt;height:36.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Impact" w:hAnsi="Impact" w:cs="Impact" w:eastAsia="Impact"/>
          <w:color w:val="auto"/>
          <w:spacing w:val="0"/>
          <w:position w:val="0"/>
          <w:sz w:val="22"/>
          <w:shd w:fill="auto" w:val="clear"/>
        </w:rPr>
        <w:t xml:space="preserve">          </w:t>
      </w:r>
      <w:r>
        <w:rPr>
          <w:rFonts w:ascii="Adobe Gothic Std B" w:hAnsi="Adobe Gothic Std B" w:cs="Adobe Gothic Std B" w:eastAsia="Adobe Gothic Std B"/>
          <w:color w:val="auto"/>
          <w:spacing w:val="0"/>
          <w:position w:val="0"/>
          <w:sz w:val="30"/>
          <w:shd w:fill="auto" w:val="clear"/>
        </w:rPr>
        <w:t xml:space="preserve">Garage Remote Control Programming Instruction</w:t>
      </w:r>
    </w:p>
    <w:p>
      <w:pPr>
        <w:spacing w:before="0" w:after="200" w:line="276"/>
        <w:ind w:right="0" w:left="0" w:firstLine="0"/>
        <w:jc w:val="left"/>
        <w:rPr>
          <w:rFonts w:ascii="Impact" w:hAnsi="Impact" w:cs="Impact" w:eastAsia="Impact"/>
          <w:color w:val="auto"/>
          <w:spacing w:val="0"/>
          <w:position w:val="0"/>
          <w:sz w:val="22"/>
          <w:shd w:fill="auto" w:val="clear"/>
        </w:rPr>
      </w:pPr>
    </w:p>
    <w:p>
      <w:pPr>
        <w:spacing w:before="0" w:after="200" w:line="276"/>
        <w:ind w:right="0" w:left="0" w:firstLine="0"/>
        <w:jc w:val="left"/>
        <w:rPr>
          <w:rFonts w:ascii="Impact" w:hAnsi="Impact" w:cs="Impact" w:eastAsia="Impact"/>
          <w:color w:val="auto"/>
          <w:spacing w:val="0"/>
          <w:position w:val="0"/>
          <w:sz w:val="22"/>
          <w:shd w:fill="auto" w:val="clear"/>
        </w:rPr>
      </w:pPr>
      <w:r>
        <w:object w:dxaOrig="1785" w:dyaOrig="1785">
          <v:rect xmlns:o="urn:schemas-microsoft-com:office:office" xmlns:v="urn:schemas-microsoft-com:vml" id="rectole0000000001" style="width:89.250000pt;height:89.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Impact" w:hAnsi="Impact" w:cs="Impact" w:eastAsia="Impact"/>
          <w:color w:val="auto"/>
          <w:spacing w:val="0"/>
          <w:position w:val="0"/>
          <w:sz w:val="22"/>
          <w:shd w:fill="auto" w:val="clear"/>
        </w:rPr>
      </w:pPr>
      <w:r>
        <w:object w:dxaOrig="2075" w:dyaOrig="1436">
          <v:rect xmlns:o="urn:schemas-microsoft-com:office:office" xmlns:v="urn:schemas-microsoft-com:vml" id="rectole0000000002" style="width:103.750000pt;height:71.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Impact" w:hAnsi="Impact" w:cs="Impact" w:eastAsia="Impact"/>
          <w:color w:val="auto"/>
          <w:spacing w:val="0"/>
          <w:position w:val="0"/>
          <w:sz w:val="32"/>
          <w:shd w:fill="auto" w:val="clear"/>
        </w:rPr>
        <w:t xml:space="preserve">                   </w:t>
      </w:r>
      <w:r>
        <w:object w:dxaOrig="1872" w:dyaOrig="1872">
          <v:rect xmlns:o="urn:schemas-microsoft-com:office:office" xmlns:v="urn:schemas-microsoft-com:vml" id="rectole0000000003" style="width:93.600000pt;height:93.6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Impact" w:hAnsi="Impact" w:cs="Impact" w:eastAsia="Impact"/>
          <w:color w:val="auto"/>
          <w:spacing w:val="0"/>
          <w:position w:val="0"/>
          <w:sz w:val="32"/>
          <w:u w:val="single"/>
          <w:shd w:fill="auto" w:val="clear"/>
        </w:rPr>
      </w:pPr>
    </w:p>
    <w:p>
      <w:pPr>
        <w:spacing w:before="0" w:after="0" w:line="240"/>
        <w:ind w:right="0" w:left="0" w:firstLine="0"/>
        <w:jc w:val="left"/>
        <w:rPr>
          <w:rFonts w:ascii="Impact" w:hAnsi="Impact" w:cs="Impact" w:eastAsia="Impact"/>
          <w:color w:val="000000"/>
          <w:spacing w:val="0"/>
          <w:position w:val="0"/>
          <w:sz w:val="32"/>
          <w:shd w:fill="auto" w:val="clear"/>
        </w:rPr>
      </w:pPr>
      <w:r>
        <w:rPr>
          <w:rFonts w:ascii="Impact" w:hAnsi="Impact" w:cs="Impact" w:eastAsia="Impact"/>
          <w:color w:val="000000"/>
          <w:spacing w:val="0"/>
          <w:position w:val="0"/>
          <w:sz w:val="32"/>
          <w:shd w:fill="auto" w:val="clear"/>
        </w:rPr>
        <w:t xml:space="preserve">                               </w:t>
      </w:r>
      <w:r>
        <w:object w:dxaOrig="2589" w:dyaOrig="1485">
          <v:rect xmlns:o="urn:schemas-microsoft-com:office:office" xmlns:v="urn:schemas-microsoft-com:vml" id="rectole0000000004" style="width:129.450000pt;height:74.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Impact" w:hAnsi="Impact" w:cs="Impact" w:eastAsia="Impact"/>
          <w:color w:val="000000"/>
          <w:spacing w:val="0"/>
          <w:position w:val="0"/>
          <w:sz w:val="32"/>
          <w:shd w:fill="auto" w:val="clear"/>
        </w:rPr>
        <w:t xml:space="preserve">            </w:t>
      </w:r>
      <w:r>
        <w:object w:dxaOrig="2555" w:dyaOrig="1433">
          <v:rect xmlns:o="urn:schemas-microsoft-com:office:office" xmlns:v="urn:schemas-microsoft-com:vml" id="rectole0000000005" style="width:127.750000pt;height:71.6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0" w:left="0" w:firstLine="0"/>
        <w:jc w:val="left"/>
        <w:rPr>
          <w:rFonts w:ascii="Impact" w:hAnsi="Impact" w:cs="Impact" w:eastAsia="Impact"/>
          <w:color w:val="000000"/>
          <w:spacing w:val="0"/>
          <w:position w:val="0"/>
          <w:sz w:val="32"/>
          <w:shd w:fill="auto" w:val="clear"/>
        </w:rPr>
      </w:pPr>
    </w:p>
    <w:p>
      <w:pPr>
        <w:spacing w:before="0" w:after="0" w:line="240"/>
        <w:ind w:right="0" w:left="0" w:firstLine="0"/>
        <w:jc w:val="left"/>
        <w:rPr>
          <w:rFonts w:ascii="Impact" w:hAnsi="Impact" w:cs="Impact" w:eastAsia="Impact"/>
          <w:color w:val="000000"/>
          <w:spacing w:val="0"/>
          <w:position w:val="0"/>
          <w:sz w:val="32"/>
          <w:u w:val="single"/>
          <w:shd w:fill="auto" w:val="clear"/>
        </w:rPr>
      </w:pP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Press </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CODE</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 button and hold on until the LED dot is on. (Fig. A) Then press any button on the transmitter once, the dot will be off; press the button again the dot will fast flash then LED displays </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11</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 (Fig. B). After that the transmitter will be available. </w:t>
      </w:r>
    </w:p>
    <w:p>
      <w:pPr>
        <w:spacing w:before="0" w:after="0" w:line="240"/>
        <w:ind w:right="0" w:left="0" w:firstLine="0"/>
        <w:jc w:val="left"/>
        <w:rPr>
          <w:rFonts w:ascii="Arial" w:hAnsi="Arial" w:cs="Arial" w:eastAsia="Arial"/>
          <w:color w:val="000000"/>
          <w:spacing w:val="0"/>
          <w:position w:val="0"/>
          <w:sz w:val="21"/>
          <w:shd w:fill="auto" w:val="clear"/>
        </w:rPr>
      </w:pPr>
    </w:p>
    <w:p>
      <w:pPr>
        <w:spacing w:before="0" w:after="200" w:line="276"/>
        <w:ind w:right="0" w:left="0" w:firstLine="0"/>
        <w:jc w:val="left"/>
        <w:rPr>
          <w:rFonts w:ascii="Impact" w:hAnsi="Impact" w:cs="Impact" w:eastAsia="Impact"/>
          <w:color w:val="auto"/>
          <w:spacing w:val="0"/>
          <w:position w:val="0"/>
          <w:sz w:val="32"/>
          <w:u w:val="single"/>
          <w:shd w:fill="auto" w:val="clear"/>
        </w:rPr>
      </w:pPr>
      <w:r>
        <w:rPr>
          <w:rFonts w:ascii="Calibri" w:hAnsi="Calibri" w:cs="Calibri" w:eastAsia="Calibri"/>
          <w:color w:val="auto"/>
          <w:spacing w:val="0"/>
          <w:position w:val="0"/>
          <w:sz w:val="21"/>
          <w:shd w:fill="auto" w:val="clear"/>
        </w:rPr>
        <w:t xml:space="preserve">(Press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CODE</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button more than 8 seconds until the LED displays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C</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all the stored codes will be deleted)</w:t>
      </w:r>
    </w:p>
    <w:p>
      <w:pPr>
        <w:spacing w:before="0" w:after="200" w:line="276"/>
        <w:ind w:right="0" w:left="0" w:firstLine="0"/>
        <w:jc w:val="left"/>
        <w:rPr>
          <w:rFonts w:ascii="Impact" w:hAnsi="Impact" w:cs="Impact" w:eastAsia="Impact"/>
          <w:color w:val="auto"/>
          <w:spacing w:val="0"/>
          <w:position w:val="0"/>
          <w:sz w:val="32"/>
          <w:u w:val="single"/>
          <w:shd w:fill="auto" w:val="clear"/>
        </w:rPr>
      </w:pPr>
    </w:p>
    <w:p>
      <w:pPr>
        <w:spacing w:before="0" w:after="200" w:line="276"/>
        <w:ind w:right="0" w:left="0" w:firstLine="0"/>
        <w:jc w:val="left"/>
        <w:rPr>
          <w:rFonts w:ascii="Impact" w:hAnsi="Impact" w:cs="Impact" w:eastAsia="Impact"/>
          <w:color w:val="auto"/>
          <w:spacing w:val="0"/>
          <w:position w:val="0"/>
          <w:sz w:val="32"/>
          <w:u w:val="single"/>
          <w:shd w:fill="auto" w:val="clear"/>
        </w:rPr>
      </w:pPr>
      <w:r>
        <w:rPr>
          <w:rFonts w:ascii="Impact" w:hAnsi="Impact" w:cs="Impact" w:eastAsia="Impact"/>
          <w:color w:val="auto"/>
          <w:spacing w:val="0"/>
          <w:position w:val="0"/>
          <w:sz w:val="32"/>
          <w:u w:val="single"/>
          <w:shd w:fill="auto" w:val="clear"/>
        </w:rPr>
        <w:t xml:space="preserve">Instruction for ET door receiver </w:t>
      </w:r>
    </w:p>
    <w:p>
      <w:pPr>
        <w:spacing w:before="0" w:after="180" w:line="276"/>
        <w:ind w:right="0" w:left="144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Step 1: </w:t>
      </w:r>
      <w:r>
        <w:rPr>
          <w:rFonts w:ascii="Times New Roman" w:hAnsi="Times New Roman" w:cs="Times New Roman" w:eastAsia="Times New Roman"/>
          <w:color w:val="auto"/>
          <w:spacing w:val="0"/>
          <w:position w:val="0"/>
          <w:sz w:val="28"/>
          <w:shd w:fill="auto" w:val="clear"/>
        </w:rPr>
        <w:t xml:space="preserve">Locate the Learn/CODE button on the control panel/receiver board of your garage door/gate opener</w:t>
      </w:r>
    </w:p>
    <w:p>
      <w:pPr>
        <w:spacing w:before="0" w:after="180" w:line="276"/>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Step 2: </w:t>
      </w:r>
      <w:r>
        <w:rPr>
          <w:rFonts w:ascii="Times New Roman" w:hAnsi="Times New Roman" w:cs="Times New Roman" w:eastAsia="Times New Roman"/>
          <w:color w:val="auto"/>
          <w:spacing w:val="0"/>
          <w:position w:val="0"/>
          <w:sz w:val="28"/>
          <w:shd w:fill="auto" w:val="clear"/>
        </w:rPr>
        <w:t xml:space="preserve">Press and release the Learning button, the LED indicator will light and go out. Then press the desired button on the new remote  Programming is completed, press to test. If no success, please repeat step </w:t>
      </w:r>
    </w:p>
    <w:p>
      <w:pPr>
        <w:spacing w:before="0" w:after="180" w:line="276"/>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NOTE</w:t>
      </w:r>
      <w:r>
        <w:rPr>
          <w:rFonts w:ascii="Times New Roman" w:hAnsi="Times New Roman" w:cs="Times New Roman" w:eastAsia="Times New Roman"/>
          <w:color w:val="auto"/>
          <w:spacing w:val="0"/>
          <w:position w:val="0"/>
          <w:sz w:val="28"/>
          <w:shd w:fill="auto" w:val="clear"/>
        </w:rPr>
        <w:t xml:space="preserve">: for some models of ET openers, you may need to press the desire button twice in Step 2, i.e., press and release, pause for 1 sec then press again.</w:t>
      </w:r>
    </w:p>
    <w:p>
      <w:pPr>
        <w:spacing w:before="0" w:after="18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180" w:line="276"/>
        <w:ind w:right="0" w:left="2410" w:firstLine="0"/>
        <w:jc w:val="center"/>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www.mkey.com.au</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styles.xml" Id="docRId14" Type="http://schemas.openxmlformats.org/officeDocument/2006/relationships/styles"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Mode="External" Target="http://www.mkey.com.au/" Id="docRId12" Type="http://schemas.openxmlformats.org/officeDocument/2006/relationships/hyperlink" /><Relationship Target="embeddings/oleObject2.bin" Id="docRId4" Type="http://schemas.openxmlformats.org/officeDocument/2006/relationships/oleObject" /><Relationship Target="embeddings/oleObject4.bin" Id="docRId8" Type="http://schemas.openxmlformats.org/officeDocument/2006/relationships/oleObject" /></Relationships>
</file>